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52B7" w14:textId="4302F3F4" w:rsidR="0025080E" w:rsidRDefault="004A23B6" w:rsidP="003A228A">
      <w:pPr>
        <w:spacing w:after="200" w:line="276" w:lineRule="auto"/>
        <w:ind w:left="2160"/>
        <w:rPr>
          <w:b/>
          <w:sz w:val="28"/>
          <w:szCs w:val="28"/>
        </w:rPr>
      </w:pPr>
      <w:r>
        <w:rPr>
          <w:noProof/>
        </w:rPr>
        <w:drawing>
          <wp:anchor distT="0" distB="0" distL="114300" distR="114300" simplePos="0" relativeHeight="251670528" behindDoc="0" locked="0" layoutInCell="1" allowOverlap="1" wp14:anchorId="3ADE7E6E" wp14:editId="1E871F87">
            <wp:simplePos x="0" y="0"/>
            <wp:positionH relativeFrom="column">
              <wp:posOffset>-342900</wp:posOffset>
            </wp:positionH>
            <wp:positionV relativeFrom="paragraph">
              <wp:posOffset>-828675</wp:posOffset>
            </wp:positionV>
            <wp:extent cx="1085850" cy="196017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9601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Bold" w:hAnsi="HelveticaNeue-Bold" w:cs="HelveticaNeue-Bold"/>
          <w:b/>
          <w:bCs/>
          <w:noProof/>
          <w:color w:val="000000"/>
        </w:rPr>
        <w:drawing>
          <wp:anchor distT="0" distB="0" distL="114300" distR="114300" simplePos="0" relativeHeight="251674624" behindDoc="0" locked="0" layoutInCell="1" allowOverlap="1" wp14:anchorId="500F2E68" wp14:editId="48C265E3">
            <wp:simplePos x="0" y="0"/>
            <wp:positionH relativeFrom="column">
              <wp:posOffset>4829175</wp:posOffset>
            </wp:positionH>
            <wp:positionV relativeFrom="paragraph">
              <wp:posOffset>-666750</wp:posOffset>
            </wp:positionV>
            <wp:extent cx="1552575" cy="1711960"/>
            <wp:effectExtent l="0" t="0" r="9525" b="2540"/>
            <wp:wrapNone/>
            <wp:docPr id="8" name="Picture 8" descr="safe-hand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hands-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3B9">
        <w:rPr>
          <w:rFonts w:ascii="HelveticaNeue-Bold" w:hAnsi="HelveticaNeue-Bold" w:cs="HelveticaNeue-Bold"/>
          <w:b/>
          <w:bCs/>
          <w:noProof/>
          <w:color w:val="000000"/>
        </w:rPr>
        <w:drawing>
          <wp:anchor distT="0" distB="0" distL="114300" distR="114300" simplePos="0" relativeHeight="251672576" behindDoc="0" locked="0" layoutInCell="1" allowOverlap="1" wp14:anchorId="090443A2" wp14:editId="05A8B021">
            <wp:simplePos x="0" y="0"/>
            <wp:positionH relativeFrom="margin">
              <wp:posOffset>2171700</wp:posOffset>
            </wp:positionH>
            <wp:positionV relativeFrom="paragraph">
              <wp:posOffset>-609600</wp:posOffset>
            </wp:positionV>
            <wp:extent cx="1234440" cy="155575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70341" w14:textId="764D28E5" w:rsidR="0025080E" w:rsidRDefault="0025080E" w:rsidP="003A228A">
      <w:pPr>
        <w:spacing w:after="200" w:line="276" w:lineRule="auto"/>
        <w:ind w:left="2160"/>
        <w:rPr>
          <w:b/>
          <w:sz w:val="28"/>
          <w:szCs w:val="28"/>
        </w:rPr>
      </w:pPr>
    </w:p>
    <w:p w14:paraId="3A664E6E" w14:textId="6D2D0288" w:rsidR="003A228A" w:rsidRDefault="003A228A" w:rsidP="003A228A">
      <w:pPr>
        <w:spacing w:after="200" w:line="276" w:lineRule="auto"/>
        <w:ind w:left="2160"/>
        <w:rPr>
          <w:b/>
          <w:sz w:val="28"/>
          <w:szCs w:val="28"/>
        </w:rPr>
      </w:pPr>
      <w:r>
        <w:rPr>
          <w:b/>
          <w:noProof/>
          <w:sz w:val="28"/>
          <w:szCs w:val="28"/>
        </w:rPr>
        <w:drawing>
          <wp:anchor distT="0" distB="0" distL="114300" distR="114300" simplePos="0" relativeHeight="251669504" behindDoc="0" locked="0" layoutInCell="1" allowOverlap="1" wp14:anchorId="194F6091" wp14:editId="22298F59">
            <wp:simplePos x="0" y="0"/>
            <wp:positionH relativeFrom="column">
              <wp:posOffset>6890385</wp:posOffset>
            </wp:positionH>
            <wp:positionV relativeFrom="paragraph">
              <wp:posOffset>240665</wp:posOffset>
            </wp:positionV>
            <wp:extent cx="629285" cy="1518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3360" behindDoc="0" locked="0" layoutInCell="1" allowOverlap="1" wp14:anchorId="15385C9E" wp14:editId="4B339EC9">
            <wp:simplePos x="0" y="0"/>
            <wp:positionH relativeFrom="column">
              <wp:posOffset>6890385</wp:posOffset>
            </wp:positionH>
            <wp:positionV relativeFrom="paragraph">
              <wp:posOffset>240665</wp:posOffset>
            </wp:positionV>
            <wp:extent cx="629285" cy="1518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5168" behindDoc="0" locked="0" layoutInCell="1" allowOverlap="1" wp14:anchorId="2E45C6E2" wp14:editId="521AB3D5">
            <wp:simplePos x="0" y="0"/>
            <wp:positionH relativeFrom="column">
              <wp:posOffset>6890385</wp:posOffset>
            </wp:positionH>
            <wp:positionV relativeFrom="paragraph">
              <wp:posOffset>240665</wp:posOffset>
            </wp:positionV>
            <wp:extent cx="629285" cy="1518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CA89" w14:textId="562B80EB" w:rsidR="003A228A" w:rsidRPr="004A23B6" w:rsidRDefault="003A228A" w:rsidP="003A228A">
      <w:pPr>
        <w:spacing w:after="200" w:line="276" w:lineRule="auto"/>
        <w:ind w:left="2160"/>
        <w:rPr>
          <w:rFonts w:asciiTheme="minorHAnsi" w:hAnsiTheme="minorHAnsi" w:cstheme="minorHAnsi"/>
          <w:b/>
          <w:sz w:val="28"/>
          <w:szCs w:val="28"/>
        </w:rPr>
      </w:pPr>
      <w:r w:rsidRPr="004A23B6">
        <w:rPr>
          <w:rFonts w:asciiTheme="minorHAnsi" w:hAnsiTheme="minorHAnsi" w:cstheme="minorHAnsi"/>
          <w:b/>
          <w:sz w:val="28"/>
          <w:szCs w:val="28"/>
        </w:rPr>
        <w:t>2018-19 CODE OF CONDUCT – PLAYERS</w:t>
      </w:r>
    </w:p>
    <w:p w14:paraId="7861D61D" w14:textId="77777777" w:rsidR="003A228A" w:rsidRPr="00BA49CF" w:rsidRDefault="003A228A" w:rsidP="003A228A">
      <w:pPr>
        <w:jc w:val="both"/>
        <w:rPr>
          <w:b/>
          <w:sz w:val="22"/>
          <w:szCs w:val="22"/>
        </w:rPr>
      </w:pPr>
    </w:p>
    <w:p w14:paraId="5C60098C"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This Code applies to all youth cricket played under the jurisdiction of Herefordshire Cricket (HC) </w:t>
      </w:r>
    </w:p>
    <w:p w14:paraId="6B5B392A" w14:textId="77777777" w:rsidR="003A228A" w:rsidRPr="004A23B6" w:rsidRDefault="003A228A" w:rsidP="003A228A">
      <w:pPr>
        <w:jc w:val="both"/>
        <w:rPr>
          <w:rFonts w:asciiTheme="minorHAnsi" w:hAnsiTheme="minorHAnsi" w:cstheme="minorHAnsi"/>
          <w:sz w:val="22"/>
          <w:szCs w:val="22"/>
        </w:rPr>
      </w:pPr>
    </w:p>
    <w:p w14:paraId="25AD0362"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All players should adhere to the “Spirit of Cricket” as outlined by MCC </w:t>
      </w:r>
      <w:hyperlink r:id="rId15" w:history="1">
        <w:r w:rsidRPr="004A23B6">
          <w:rPr>
            <w:rStyle w:val="Hyperlink"/>
            <w:rFonts w:asciiTheme="minorHAnsi" w:hAnsiTheme="minorHAnsi" w:cstheme="minorHAnsi"/>
            <w:sz w:val="22"/>
            <w:szCs w:val="22"/>
          </w:rPr>
          <w:t>https://www.lords.org/m</w:t>
        </w:r>
        <w:bookmarkStart w:id="0" w:name="_GoBack"/>
        <w:bookmarkEnd w:id="0"/>
        <w:r w:rsidRPr="004A23B6">
          <w:rPr>
            <w:rStyle w:val="Hyperlink"/>
            <w:rFonts w:asciiTheme="minorHAnsi" w:hAnsiTheme="minorHAnsi" w:cstheme="minorHAnsi"/>
            <w:sz w:val="22"/>
            <w:szCs w:val="22"/>
          </w:rPr>
          <w:t>cc/mcc-spirit-of-cricket/what-is-mcc-spirit-of-cricket/</w:t>
        </w:r>
      </w:hyperlink>
      <w:r w:rsidRPr="004A23B6">
        <w:rPr>
          <w:rFonts w:asciiTheme="minorHAnsi" w:hAnsiTheme="minorHAnsi" w:cstheme="minorHAnsi"/>
          <w:sz w:val="22"/>
          <w:szCs w:val="22"/>
        </w:rPr>
        <w:t xml:space="preserve"> and supported by the ECB</w:t>
      </w:r>
    </w:p>
    <w:p w14:paraId="79679BA4" w14:textId="77777777" w:rsidR="003A228A" w:rsidRPr="004A23B6" w:rsidRDefault="003A228A" w:rsidP="003A228A">
      <w:pPr>
        <w:jc w:val="both"/>
        <w:rPr>
          <w:rFonts w:asciiTheme="minorHAnsi" w:hAnsiTheme="minorHAnsi" w:cstheme="minorHAnsi"/>
          <w:sz w:val="22"/>
          <w:szCs w:val="22"/>
        </w:rPr>
      </w:pPr>
    </w:p>
    <w:p w14:paraId="16CAE901"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The umpire’s decision </w:t>
      </w:r>
      <w:proofErr w:type="gramStart"/>
      <w:r w:rsidRPr="004A23B6">
        <w:rPr>
          <w:rFonts w:asciiTheme="minorHAnsi" w:hAnsiTheme="minorHAnsi" w:cstheme="minorHAnsi"/>
          <w:sz w:val="22"/>
          <w:szCs w:val="22"/>
        </w:rPr>
        <w:t>must be accepted at all times</w:t>
      </w:r>
      <w:proofErr w:type="gramEnd"/>
      <w:r w:rsidRPr="004A23B6">
        <w:rPr>
          <w:rFonts w:asciiTheme="minorHAnsi" w:hAnsiTheme="minorHAnsi" w:cstheme="minorHAnsi"/>
          <w:sz w:val="22"/>
          <w:szCs w:val="22"/>
        </w:rPr>
        <w:t xml:space="preserve"> and no show of dissent or disagreement is to be made.  The team coach will, before the match, make umpires aware of the standards expected from Herefordshire teams and request that any disturbing incidents, comments or actions during play be reported to the team manager at the earliest available interval.</w:t>
      </w:r>
    </w:p>
    <w:p w14:paraId="015979C0" w14:textId="77777777" w:rsidR="003A228A" w:rsidRPr="004A23B6" w:rsidRDefault="003A228A" w:rsidP="003A228A">
      <w:pPr>
        <w:jc w:val="both"/>
        <w:rPr>
          <w:rFonts w:asciiTheme="minorHAnsi" w:hAnsiTheme="minorHAnsi" w:cstheme="minorHAnsi"/>
          <w:sz w:val="22"/>
          <w:szCs w:val="22"/>
        </w:rPr>
      </w:pPr>
    </w:p>
    <w:p w14:paraId="60A05892"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Behaviour at any match, wherever played, should be such as to cause no offence to Ground Authorities, spectators or any other person.  Local practice rules must be observed.</w:t>
      </w:r>
    </w:p>
    <w:p w14:paraId="0272BE1F" w14:textId="77777777" w:rsidR="003A228A" w:rsidRPr="004A23B6" w:rsidRDefault="003A228A" w:rsidP="003A228A">
      <w:pPr>
        <w:jc w:val="both"/>
        <w:rPr>
          <w:rFonts w:asciiTheme="minorHAnsi" w:hAnsiTheme="minorHAnsi" w:cstheme="minorHAnsi"/>
          <w:sz w:val="22"/>
          <w:szCs w:val="22"/>
        </w:rPr>
      </w:pPr>
    </w:p>
    <w:p w14:paraId="06F46B7B"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HC aim to give players the opportunity of playing at a high level and it is </w:t>
      </w:r>
      <w:proofErr w:type="spellStart"/>
      <w:r w:rsidRPr="004A23B6">
        <w:rPr>
          <w:rFonts w:asciiTheme="minorHAnsi" w:hAnsiTheme="minorHAnsi" w:cstheme="minorHAnsi"/>
          <w:sz w:val="22"/>
          <w:szCs w:val="22"/>
        </w:rPr>
        <w:t>recognised</w:t>
      </w:r>
      <w:proofErr w:type="spellEnd"/>
      <w:r w:rsidRPr="004A23B6">
        <w:rPr>
          <w:rFonts w:asciiTheme="minorHAnsi" w:hAnsiTheme="minorHAnsi" w:cstheme="minorHAnsi"/>
          <w:sz w:val="22"/>
          <w:szCs w:val="22"/>
        </w:rPr>
        <w:t xml:space="preserve"> that games are likely to be competitive and hard fought.  Nevertheless, players are expected to show the highest standards of sportsmanship in line with MCC Spirit of Cricket.  This should not need further explanation but, for example, the following are not acceptable:</w:t>
      </w:r>
    </w:p>
    <w:p w14:paraId="69CBF459" w14:textId="77777777" w:rsidR="003A228A" w:rsidRPr="004A23B6" w:rsidRDefault="003A228A" w:rsidP="003A228A">
      <w:pPr>
        <w:numPr>
          <w:ilvl w:val="0"/>
          <w:numId w:val="2"/>
        </w:numPr>
        <w:jc w:val="both"/>
        <w:rPr>
          <w:rFonts w:asciiTheme="minorHAnsi" w:hAnsiTheme="minorHAnsi" w:cstheme="minorHAnsi"/>
          <w:sz w:val="22"/>
          <w:szCs w:val="22"/>
        </w:rPr>
      </w:pPr>
      <w:r w:rsidRPr="004A23B6">
        <w:rPr>
          <w:rFonts w:asciiTheme="minorHAnsi" w:hAnsiTheme="minorHAnsi" w:cstheme="minorHAnsi"/>
          <w:sz w:val="22"/>
          <w:szCs w:val="22"/>
        </w:rPr>
        <w:t>Foul or abusive language on or off the field.</w:t>
      </w:r>
    </w:p>
    <w:p w14:paraId="5069E0AD" w14:textId="77777777" w:rsidR="003A228A" w:rsidRPr="004A23B6" w:rsidRDefault="003A228A" w:rsidP="003A228A">
      <w:pPr>
        <w:numPr>
          <w:ilvl w:val="0"/>
          <w:numId w:val="2"/>
        </w:numPr>
        <w:jc w:val="both"/>
        <w:rPr>
          <w:rFonts w:asciiTheme="minorHAnsi" w:hAnsiTheme="minorHAnsi" w:cstheme="minorHAnsi"/>
          <w:sz w:val="22"/>
          <w:szCs w:val="22"/>
        </w:rPr>
      </w:pPr>
      <w:r w:rsidRPr="004A23B6">
        <w:rPr>
          <w:rFonts w:asciiTheme="minorHAnsi" w:hAnsiTheme="minorHAnsi" w:cstheme="minorHAnsi"/>
          <w:sz w:val="22"/>
          <w:szCs w:val="22"/>
        </w:rPr>
        <w:t>Intimidation or deliberate distraction of opponents orally or by acts of gamesmanship or aggressive behaviour.</w:t>
      </w:r>
    </w:p>
    <w:p w14:paraId="08DD1C0D" w14:textId="77777777" w:rsidR="003A228A" w:rsidRPr="004A23B6" w:rsidRDefault="003A228A" w:rsidP="003A228A">
      <w:pPr>
        <w:numPr>
          <w:ilvl w:val="0"/>
          <w:numId w:val="2"/>
        </w:numPr>
        <w:jc w:val="both"/>
        <w:rPr>
          <w:rFonts w:asciiTheme="minorHAnsi" w:hAnsiTheme="minorHAnsi" w:cstheme="minorHAnsi"/>
          <w:sz w:val="22"/>
          <w:szCs w:val="22"/>
        </w:rPr>
      </w:pPr>
      <w:r w:rsidRPr="004A23B6">
        <w:rPr>
          <w:rFonts w:asciiTheme="minorHAnsi" w:hAnsiTheme="minorHAnsi" w:cstheme="minorHAnsi"/>
          <w:sz w:val="22"/>
          <w:szCs w:val="22"/>
        </w:rPr>
        <w:t>Discrimination and bullying of anyone concerned</w:t>
      </w:r>
    </w:p>
    <w:p w14:paraId="2589D1FA" w14:textId="77777777" w:rsidR="003A228A" w:rsidRPr="004A23B6" w:rsidRDefault="003A228A" w:rsidP="003A228A">
      <w:pPr>
        <w:ind w:left="360"/>
        <w:jc w:val="both"/>
        <w:rPr>
          <w:rFonts w:asciiTheme="minorHAnsi" w:hAnsiTheme="minorHAnsi" w:cstheme="minorHAnsi"/>
          <w:sz w:val="20"/>
        </w:rPr>
      </w:pPr>
    </w:p>
    <w:p w14:paraId="33492097" w14:textId="77777777" w:rsidR="003A228A" w:rsidRPr="004A23B6" w:rsidRDefault="003A228A" w:rsidP="003A228A">
      <w:pPr>
        <w:numPr>
          <w:ilvl w:val="0"/>
          <w:numId w:val="1"/>
        </w:numPr>
        <w:jc w:val="both"/>
        <w:rPr>
          <w:rFonts w:asciiTheme="minorHAnsi" w:hAnsiTheme="minorHAnsi" w:cstheme="minorHAnsi"/>
          <w:sz w:val="20"/>
        </w:rPr>
      </w:pPr>
      <w:r w:rsidRPr="004A23B6">
        <w:rPr>
          <w:rFonts w:asciiTheme="minorHAnsi" w:hAnsiTheme="minorHAnsi" w:cstheme="minorHAnsi"/>
          <w:sz w:val="22"/>
          <w:szCs w:val="22"/>
        </w:rPr>
        <w:t xml:space="preserve">Players must arrive at, and leave from, matches dressed in clothing appropriate to the team for which they are playing, as specified by the team manager. Players are also requested to ensure that all changing, coaching and match areas are left clean and tidy. </w:t>
      </w:r>
    </w:p>
    <w:p w14:paraId="1774003F" w14:textId="77777777" w:rsidR="003A228A" w:rsidRPr="004A23B6" w:rsidRDefault="003A228A" w:rsidP="003A228A">
      <w:pPr>
        <w:ind w:left="360"/>
        <w:jc w:val="both"/>
        <w:rPr>
          <w:rFonts w:asciiTheme="minorHAnsi" w:hAnsiTheme="minorHAnsi" w:cstheme="minorHAnsi"/>
          <w:sz w:val="20"/>
        </w:rPr>
      </w:pPr>
    </w:p>
    <w:p w14:paraId="583A3DFD"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Players will not be permitted to smoke or drink alcohol whilst participating in a Herefordshire fixture.  The abuse of tobacco, or any other stimulant or harmful substance, whilst representing the County will be a disciplinary offence.</w:t>
      </w:r>
    </w:p>
    <w:p w14:paraId="7515DA26" w14:textId="77777777" w:rsidR="003A228A" w:rsidRPr="004A23B6" w:rsidRDefault="003A228A" w:rsidP="003A228A">
      <w:pPr>
        <w:ind w:left="360"/>
        <w:jc w:val="both"/>
        <w:rPr>
          <w:rFonts w:asciiTheme="minorHAnsi" w:hAnsiTheme="minorHAnsi" w:cstheme="minorHAnsi"/>
          <w:sz w:val="22"/>
          <w:szCs w:val="22"/>
        </w:rPr>
      </w:pPr>
    </w:p>
    <w:p w14:paraId="625EDFBC"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During Festivals and tours, or on Regional or National representation, behaviour in residences and in free time activities should be such as to cause no inconvenience or annoyance to anyone.  Players must be in their own rooms by the time specified by the team manager.  The team manager is responsible for the behaviour of his team on and off the field and must receive full co-operation from all the players.  Incidents or disclosures will be reported and recorded by the officers in charge and disciplinary measures will be dealt with by officers concerned </w:t>
      </w:r>
      <w:proofErr w:type="gramStart"/>
      <w:r w:rsidRPr="004A23B6">
        <w:rPr>
          <w:rFonts w:asciiTheme="minorHAnsi" w:hAnsiTheme="minorHAnsi" w:cstheme="minorHAnsi"/>
          <w:sz w:val="22"/>
          <w:szCs w:val="22"/>
        </w:rPr>
        <w:t>and also</w:t>
      </w:r>
      <w:proofErr w:type="gramEnd"/>
      <w:r w:rsidRPr="004A23B6">
        <w:rPr>
          <w:rFonts w:asciiTheme="minorHAnsi" w:hAnsiTheme="minorHAnsi" w:cstheme="minorHAnsi"/>
          <w:sz w:val="22"/>
          <w:szCs w:val="22"/>
        </w:rPr>
        <w:t xml:space="preserve"> by the CWO if present and a later date.</w:t>
      </w:r>
    </w:p>
    <w:p w14:paraId="6CBA19EB" w14:textId="77777777" w:rsidR="003A228A" w:rsidRPr="004A23B6" w:rsidRDefault="003A228A" w:rsidP="003A228A">
      <w:pPr>
        <w:jc w:val="both"/>
        <w:rPr>
          <w:rFonts w:asciiTheme="minorHAnsi" w:hAnsiTheme="minorHAnsi" w:cstheme="minorHAnsi"/>
          <w:sz w:val="22"/>
          <w:szCs w:val="22"/>
        </w:rPr>
      </w:pPr>
    </w:p>
    <w:p w14:paraId="3A81386B" w14:textId="77777777"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Where a breach of the Code is proven a player may be warned as to his/her future conduct. This will be reported to the County Welfare Officer (CWO) who will deal with any disciplinary measure </w:t>
      </w:r>
      <w:r w:rsidRPr="004A23B6">
        <w:rPr>
          <w:rFonts w:asciiTheme="minorHAnsi" w:hAnsiTheme="minorHAnsi" w:cstheme="minorHAnsi"/>
          <w:sz w:val="22"/>
          <w:szCs w:val="22"/>
        </w:rPr>
        <w:lastRenderedPageBreak/>
        <w:t xml:space="preserve">which may include; suspension or a ban from all cricket board activity for a given </w:t>
      </w:r>
      <w:proofErr w:type="gramStart"/>
      <w:r w:rsidRPr="004A23B6">
        <w:rPr>
          <w:rFonts w:asciiTheme="minorHAnsi" w:hAnsiTheme="minorHAnsi" w:cstheme="minorHAnsi"/>
          <w:sz w:val="22"/>
          <w:szCs w:val="22"/>
        </w:rPr>
        <w:t>period of time</w:t>
      </w:r>
      <w:proofErr w:type="gramEnd"/>
      <w:r w:rsidRPr="004A23B6">
        <w:rPr>
          <w:rFonts w:asciiTheme="minorHAnsi" w:hAnsiTheme="minorHAnsi" w:cstheme="minorHAnsi"/>
          <w:sz w:val="22"/>
          <w:szCs w:val="22"/>
        </w:rPr>
        <w:t>. Further legal proceedings may occur if a serious welfare case occurs</w:t>
      </w:r>
    </w:p>
    <w:p w14:paraId="0A5E3804" w14:textId="77777777" w:rsidR="003A228A" w:rsidRPr="004A23B6" w:rsidRDefault="003A228A" w:rsidP="003A228A">
      <w:pPr>
        <w:jc w:val="both"/>
        <w:rPr>
          <w:rFonts w:asciiTheme="minorHAnsi" w:hAnsiTheme="minorHAnsi" w:cstheme="minorHAnsi"/>
          <w:sz w:val="22"/>
          <w:szCs w:val="22"/>
        </w:rPr>
      </w:pPr>
    </w:p>
    <w:p w14:paraId="1E328A98" w14:textId="77777777" w:rsidR="00B960FD" w:rsidRPr="004A23B6" w:rsidRDefault="00B960FD" w:rsidP="00B960FD">
      <w:pPr>
        <w:pStyle w:val="ListParagraph"/>
        <w:rPr>
          <w:rFonts w:asciiTheme="minorHAnsi" w:hAnsiTheme="minorHAnsi" w:cstheme="minorHAnsi"/>
          <w:sz w:val="22"/>
          <w:szCs w:val="22"/>
        </w:rPr>
      </w:pPr>
    </w:p>
    <w:p w14:paraId="5B97AE72" w14:textId="2139F2A5" w:rsidR="003A228A" w:rsidRPr="004A23B6" w:rsidRDefault="003A228A" w:rsidP="003A228A">
      <w:pPr>
        <w:numPr>
          <w:ilvl w:val="0"/>
          <w:numId w:val="1"/>
        </w:numPr>
        <w:jc w:val="both"/>
        <w:rPr>
          <w:rFonts w:asciiTheme="minorHAnsi" w:hAnsiTheme="minorHAnsi" w:cstheme="minorHAnsi"/>
          <w:sz w:val="22"/>
          <w:szCs w:val="22"/>
        </w:rPr>
      </w:pPr>
      <w:r w:rsidRPr="004A23B6">
        <w:rPr>
          <w:rFonts w:asciiTheme="minorHAnsi" w:hAnsiTheme="minorHAnsi" w:cstheme="minorHAnsi"/>
          <w:sz w:val="22"/>
          <w:szCs w:val="22"/>
        </w:rPr>
        <w:t xml:space="preserve">Breach of conduct whilst representing a SCHOOL or a CLUB on behalf of HC may result in disciplinary action being taken that could </w:t>
      </w:r>
      <w:proofErr w:type="spellStart"/>
      <w:r w:rsidRPr="004A23B6">
        <w:rPr>
          <w:rFonts w:asciiTheme="minorHAnsi" w:hAnsiTheme="minorHAnsi" w:cstheme="minorHAnsi"/>
          <w:sz w:val="22"/>
          <w:szCs w:val="22"/>
        </w:rPr>
        <w:t>jeopardise</w:t>
      </w:r>
      <w:proofErr w:type="spellEnd"/>
      <w:r w:rsidRPr="004A23B6">
        <w:rPr>
          <w:rFonts w:asciiTheme="minorHAnsi" w:hAnsiTheme="minorHAnsi" w:cstheme="minorHAnsi"/>
          <w:sz w:val="22"/>
          <w:szCs w:val="22"/>
        </w:rPr>
        <w:t xml:space="preserve"> a player’s selection for Junior Inter-County, Regional and National Cricket. (As in item 8)</w:t>
      </w:r>
    </w:p>
    <w:p w14:paraId="650C1FB5" w14:textId="77777777" w:rsidR="003A228A" w:rsidRPr="004A23B6" w:rsidRDefault="003A228A" w:rsidP="003A228A">
      <w:pPr>
        <w:jc w:val="both"/>
        <w:rPr>
          <w:rFonts w:asciiTheme="minorHAnsi" w:hAnsiTheme="minorHAnsi" w:cstheme="minorHAnsi"/>
          <w:sz w:val="22"/>
          <w:szCs w:val="22"/>
        </w:rPr>
      </w:pPr>
    </w:p>
    <w:p w14:paraId="1D2949DC" w14:textId="77777777" w:rsidR="003A228A" w:rsidRPr="004A23B6" w:rsidRDefault="003A228A" w:rsidP="003A228A">
      <w:pPr>
        <w:jc w:val="both"/>
        <w:rPr>
          <w:rFonts w:asciiTheme="minorHAnsi" w:hAnsiTheme="minorHAnsi" w:cstheme="minorHAnsi"/>
          <w:sz w:val="22"/>
          <w:szCs w:val="22"/>
        </w:rPr>
      </w:pPr>
      <w:r w:rsidRPr="004A23B6">
        <w:rPr>
          <w:rFonts w:asciiTheme="minorHAnsi" w:hAnsiTheme="minorHAnsi" w:cstheme="minorHAnsi"/>
          <w:i/>
          <w:sz w:val="22"/>
          <w:szCs w:val="22"/>
          <w:u w:val="single"/>
          <w:lang w:val="en-GB"/>
        </w:rPr>
        <w:t>Protective clothing.</w:t>
      </w:r>
      <w:r w:rsidRPr="004A23B6">
        <w:rPr>
          <w:rFonts w:asciiTheme="minorHAnsi" w:hAnsiTheme="minorHAnsi" w:cstheme="minorHAnsi"/>
          <w:i/>
          <w:sz w:val="22"/>
          <w:szCs w:val="22"/>
          <w:lang w:val="en-GB"/>
        </w:rPr>
        <w:t xml:space="preserve">  </w:t>
      </w:r>
      <w:r w:rsidRPr="004A23B6">
        <w:rPr>
          <w:rFonts w:asciiTheme="minorHAnsi" w:hAnsiTheme="minorHAnsi" w:cstheme="minorHAnsi"/>
          <w:sz w:val="22"/>
          <w:szCs w:val="22"/>
          <w:lang w:val="en-GB"/>
        </w:rPr>
        <w:t xml:space="preserve"> </w:t>
      </w:r>
      <w:r w:rsidRPr="004A23B6">
        <w:rPr>
          <w:rFonts w:asciiTheme="minorHAnsi" w:hAnsiTheme="minorHAnsi" w:cstheme="minorHAnsi"/>
          <w:sz w:val="22"/>
          <w:szCs w:val="22"/>
        </w:rPr>
        <w:t xml:space="preserve">Each player </w:t>
      </w:r>
      <w:proofErr w:type="gramStart"/>
      <w:r w:rsidRPr="004A23B6">
        <w:rPr>
          <w:rFonts w:asciiTheme="minorHAnsi" w:hAnsiTheme="minorHAnsi" w:cstheme="minorHAnsi"/>
          <w:sz w:val="22"/>
          <w:szCs w:val="22"/>
        </w:rPr>
        <w:t>is expected to provide his/her own protective clothing at all times</w:t>
      </w:r>
      <w:proofErr w:type="gramEnd"/>
      <w:r w:rsidRPr="004A23B6">
        <w:rPr>
          <w:rFonts w:asciiTheme="minorHAnsi" w:hAnsiTheme="minorHAnsi" w:cstheme="minorHAnsi"/>
          <w:sz w:val="22"/>
          <w:szCs w:val="22"/>
        </w:rPr>
        <w:t xml:space="preserve">.  This must include helmets, batting gloves, batting pads and, for a boy, a box as a bare minimum.  Other items such as, but not limited to though guards etc. are a matter for each player and/or his/her parents.  </w:t>
      </w:r>
    </w:p>
    <w:p w14:paraId="54032E00" w14:textId="77777777" w:rsidR="003A228A" w:rsidRPr="004A23B6" w:rsidRDefault="003A228A" w:rsidP="003A228A">
      <w:pPr>
        <w:jc w:val="both"/>
        <w:rPr>
          <w:rFonts w:asciiTheme="minorHAnsi" w:hAnsiTheme="minorHAnsi" w:cstheme="minorHAnsi"/>
          <w:sz w:val="22"/>
          <w:szCs w:val="22"/>
        </w:rPr>
      </w:pPr>
    </w:p>
    <w:p w14:paraId="73030185" w14:textId="77777777" w:rsidR="00F408BD" w:rsidRPr="004A23B6" w:rsidRDefault="003A228A" w:rsidP="003A228A">
      <w:pPr>
        <w:jc w:val="both"/>
        <w:rPr>
          <w:rFonts w:asciiTheme="minorHAnsi" w:hAnsiTheme="minorHAnsi" w:cstheme="minorHAnsi"/>
          <w:sz w:val="22"/>
          <w:szCs w:val="22"/>
        </w:rPr>
      </w:pPr>
      <w:r w:rsidRPr="004A23B6">
        <w:rPr>
          <w:rFonts w:asciiTheme="minorHAnsi" w:hAnsiTheme="minorHAnsi" w:cstheme="minorHAnsi"/>
          <w:sz w:val="22"/>
          <w:szCs w:val="22"/>
        </w:rPr>
        <w:t xml:space="preserve">HELMETS MUST BE WORN AT ALL TIMES WHEN BATTING OR WHEN STANDING UP TO THE WICKET WHEN KEEPING WICKET FOR HEREFORDSHIRE. FIELDING GUIDELINES APPLY TO THIS RULE ALSO. (THIS APPLIES TO UNDER 18s ONLY) </w:t>
      </w:r>
    </w:p>
    <w:p w14:paraId="1D9AFE08" w14:textId="77777777" w:rsidR="00F408BD" w:rsidRPr="004A23B6" w:rsidRDefault="00F408BD" w:rsidP="003A228A">
      <w:pPr>
        <w:jc w:val="both"/>
        <w:rPr>
          <w:rFonts w:asciiTheme="minorHAnsi" w:hAnsiTheme="minorHAnsi" w:cstheme="minorHAnsi"/>
          <w:sz w:val="22"/>
          <w:szCs w:val="22"/>
        </w:rPr>
      </w:pPr>
    </w:p>
    <w:p w14:paraId="2F4C88B6" w14:textId="77777777" w:rsidR="00F408BD" w:rsidRPr="004A23B6" w:rsidRDefault="00F408BD" w:rsidP="003A228A">
      <w:pPr>
        <w:jc w:val="both"/>
        <w:rPr>
          <w:rFonts w:asciiTheme="minorHAnsi" w:hAnsiTheme="minorHAnsi" w:cstheme="minorHAnsi"/>
          <w:sz w:val="22"/>
          <w:szCs w:val="22"/>
        </w:rPr>
      </w:pPr>
    </w:p>
    <w:p w14:paraId="785D9E75" w14:textId="77777777" w:rsidR="003A228A" w:rsidRPr="004A23B6" w:rsidRDefault="003A228A" w:rsidP="003A228A">
      <w:pPr>
        <w:jc w:val="both"/>
        <w:rPr>
          <w:rFonts w:asciiTheme="minorHAnsi" w:hAnsiTheme="minorHAnsi" w:cstheme="minorHAnsi"/>
          <w:sz w:val="22"/>
          <w:szCs w:val="22"/>
        </w:rPr>
      </w:pPr>
    </w:p>
    <w:p w14:paraId="3A94D71B" w14:textId="77777777" w:rsidR="003A228A" w:rsidRPr="004A23B6" w:rsidRDefault="003A228A" w:rsidP="003A228A">
      <w:pPr>
        <w:jc w:val="both"/>
        <w:rPr>
          <w:rFonts w:asciiTheme="minorHAnsi" w:hAnsiTheme="minorHAnsi" w:cstheme="minorHAnsi"/>
          <w:b/>
          <w:sz w:val="20"/>
        </w:rPr>
      </w:pPr>
    </w:p>
    <w:p w14:paraId="5261409C" w14:textId="77777777" w:rsidR="00D47E66" w:rsidRPr="004A23B6" w:rsidRDefault="00D47E66">
      <w:pPr>
        <w:rPr>
          <w:rFonts w:asciiTheme="minorHAnsi" w:hAnsiTheme="minorHAnsi" w:cstheme="minorHAnsi"/>
        </w:rPr>
      </w:pPr>
    </w:p>
    <w:sectPr w:rsidR="00D47E66" w:rsidRPr="004A23B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D3EE" w14:textId="77777777" w:rsidR="00427FB8" w:rsidRDefault="00427FB8" w:rsidP="003A228A">
      <w:r>
        <w:separator/>
      </w:r>
    </w:p>
  </w:endnote>
  <w:endnote w:type="continuationSeparator" w:id="0">
    <w:p w14:paraId="3160C4EC" w14:textId="77777777" w:rsidR="00427FB8" w:rsidRDefault="00427FB8" w:rsidP="003A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F3E1" w14:textId="694BD352" w:rsidR="00DD220C" w:rsidRDefault="00DD220C">
    <w:pPr>
      <w:pStyle w:val="Footer"/>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9019" w14:textId="77777777" w:rsidR="00427FB8" w:rsidRDefault="00427FB8" w:rsidP="003A228A">
      <w:r>
        <w:separator/>
      </w:r>
    </w:p>
  </w:footnote>
  <w:footnote w:type="continuationSeparator" w:id="0">
    <w:p w14:paraId="6A5F0456" w14:textId="77777777" w:rsidR="00427FB8" w:rsidRDefault="00427FB8" w:rsidP="003A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B581" w14:textId="1099954E" w:rsidR="003A228A" w:rsidRDefault="003A228A" w:rsidP="002508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1755"/>
    <w:multiLevelType w:val="singleLevel"/>
    <w:tmpl w:val="8784730E"/>
    <w:lvl w:ilvl="0">
      <w:start w:val="1"/>
      <w:numFmt w:val="lowerLetter"/>
      <w:lvlText w:val="%1)"/>
      <w:lvlJc w:val="left"/>
      <w:pPr>
        <w:tabs>
          <w:tab w:val="num" w:pos="1140"/>
        </w:tabs>
        <w:ind w:left="1140" w:hanging="360"/>
      </w:pPr>
      <w:rPr>
        <w:rFonts w:hint="default"/>
      </w:rPr>
    </w:lvl>
  </w:abstractNum>
  <w:abstractNum w:abstractNumId="1" w15:restartNumberingAfterBreak="0">
    <w:nsid w:val="33807E48"/>
    <w:multiLevelType w:val="singleLevel"/>
    <w:tmpl w:val="F73EC984"/>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8A"/>
    <w:rsid w:val="00182565"/>
    <w:rsid w:val="0025080E"/>
    <w:rsid w:val="0028732F"/>
    <w:rsid w:val="003A228A"/>
    <w:rsid w:val="00427FB8"/>
    <w:rsid w:val="004A23B6"/>
    <w:rsid w:val="006A03B9"/>
    <w:rsid w:val="00B960FD"/>
    <w:rsid w:val="00D47E66"/>
    <w:rsid w:val="00D831AC"/>
    <w:rsid w:val="00DD220C"/>
    <w:rsid w:val="00F4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99D0"/>
  <w15:chartTrackingRefBased/>
  <w15:docId w15:val="{33F8C8B4-D303-4C89-B0C3-F808042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28A"/>
    <w:rPr>
      <w:color w:val="000080"/>
      <w:u w:val="single"/>
    </w:rPr>
  </w:style>
  <w:style w:type="paragraph" w:styleId="ListParagraph">
    <w:name w:val="List Paragraph"/>
    <w:basedOn w:val="Normal"/>
    <w:uiPriority w:val="34"/>
    <w:qFormat/>
    <w:rsid w:val="003A228A"/>
    <w:pPr>
      <w:ind w:left="720"/>
    </w:pPr>
  </w:style>
  <w:style w:type="paragraph" w:styleId="Header">
    <w:name w:val="header"/>
    <w:basedOn w:val="Normal"/>
    <w:link w:val="HeaderChar"/>
    <w:uiPriority w:val="99"/>
    <w:unhideWhenUsed/>
    <w:rsid w:val="003A228A"/>
    <w:pPr>
      <w:tabs>
        <w:tab w:val="center" w:pos="4513"/>
        <w:tab w:val="right" w:pos="9026"/>
      </w:tabs>
    </w:pPr>
  </w:style>
  <w:style w:type="character" w:customStyle="1" w:styleId="HeaderChar">
    <w:name w:val="Header Char"/>
    <w:basedOn w:val="DefaultParagraphFont"/>
    <w:link w:val="Header"/>
    <w:uiPriority w:val="99"/>
    <w:rsid w:val="003A22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228A"/>
    <w:pPr>
      <w:tabs>
        <w:tab w:val="center" w:pos="4513"/>
        <w:tab w:val="right" w:pos="9026"/>
      </w:tabs>
    </w:pPr>
  </w:style>
  <w:style w:type="character" w:customStyle="1" w:styleId="FooterChar">
    <w:name w:val="Footer Char"/>
    <w:basedOn w:val="DefaultParagraphFont"/>
    <w:link w:val="Footer"/>
    <w:uiPriority w:val="99"/>
    <w:rsid w:val="003A22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ords.org/mcc/mcc-spirit-of-cricket/what-is-mcc-spirit-of-crick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8" ma:contentTypeDescription="Create a new document." ma:contentTypeScope="" ma:versionID="695973a1d875bc53136b3b242fa75037">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085d8f9b84f8d9bdc7935b667dd595f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56EA-3DA9-43E5-BE7E-B5E8015FE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B495A-36B9-4C74-A11F-3F13D4C35F1F}">
  <ds:schemaRefs>
    <ds:schemaRef ds:uri="http://schemas.microsoft.com/sharepoint/v3/contenttype/forms"/>
  </ds:schemaRefs>
</ds:datastoreItem>
</file>

<file path=customXml/itemProps3.xml><?xml version="1.0" encoding="utf-8"?>
<ds:datastoreItem xmlns:ds="http://schemas.openxmlformats.org/officeDocument/2006/customXml" ds:itemID="{C6D773B3-21BF-41C2-8840-D2E9320E6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3B05F-0581-40D1-B129-D938B9C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Sockett</dc:creator>
  <cp:keywords/>
  <dc:description/>
  <cp:lastModifiedBy>Kirsty Sockett</cp:lastModifiedBy>
  <cp:revision>8</cp:revision>
  <dcterms:created xsi:type="dcterms:W3CDTF">2018-09-26T08:12:00Z</dcterms:created>
  <dcterms:modified xsi:type="dcterms:W3CDTF">2018-10-02T14:41:00Z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